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1C8F" w:rsidRDefault="00A91C8F" w:rsidP="00A91C8F">
      <w:pPr>
        <w:pStyle w:val="a3"/>
        <w:ind w:left="0"/>
        <w:jc w:val="center"/>
        <w:rPr>
          <w:sz w:val="28"/>
          <w:szCs w:val="28"/>
        </w:rPr>
      </w:pPr>
      <w:r>
        <w:rPr>
          <w:sz w:val="28"/>
          <w:szCs w:val="28"/>
        </w:rPr>
        <w:t>4. ОПРЕДЕЛЕНИЕ И СОДЕРЖАНИЕ ПОНЯТИЯ МНОГОФУНКЦИОНАЛЬНЫЙ ЖИЛОЙ ДОМ</w:t>
      </w:r>
    </w:p>
    <w:p w:rsidR="00A91C8F" w:rsidRDefault="00A91C8F" w:rsidP="00A91C8F">
      <w:pPr>
        <w:pStyle w:val="a3"/>
        <w:ind w:left="0"/>
      </w:pPr>
    </w:p>
    <w:p w:rsidR="00A91C8F" w:rsidRDefault="00A91C8F" w:rsidP="00A91C8F">
      <w:pPr>
        <w:pStyle w:val="a3"/>
        <w:ind w:left="0"/>
      </w:pPr>
      <w:r>
        <w:t xml:space="preserve">       Застройка городских территорий в настоящее время ведется концентрированно – крупными комплексами, организованными по типу микрорайонов в виде укрупненных кварталов или их групп. Застройку территории микрорайонов необходимо проектировать с учетом естественного рельефа и наилучшей ориентацией жилых зданий по сторонам света. Все это в сочетании с хорошим озеленением территории позволяет создавать архитектурные ансамбли, отвечающие как функциональным и экономическим требованиям, так и </w:t>
      </w:r>
      <w:proofErr w:type="spellStart"/>
      <w:r>
        <w:t>архитектурнохудожественным</w:t>
      </w:r>
      <w:proofErr w:type="spellEnd"/>
      <w:r>
        <w:t>.</w:t>
      </w:r>
    </w:p>
    <w:p w:rsidR="00A91C8F" w:rsidRDefault="00A91C8F" w:rsidP="00A91C8F">
      <w:pPr>
        <w:pStyle w:val="a3"/>
        <w:ind w:left="0"/>
      </w:pPr>
      <w:r>
        <w:t xml:space="preserve">        Одной из основных градостроительных задач является создание живописной </w:t>
      </w:r>
      <w:proofErr w:type="spellStart"/>
      <w:r>
        <w:t>объемнопространственной</w:t>
      </w:r>
      <w:proofErr w:type="spellEnd"/>
      <w:r>
        <w:t xml:space="preserve"> композиции жилого комплекса путем пластичного и пропорционального сочетания объемов всех зданий микрорайона и использование озеленения для обогащения художественного впечатления от ансамбля комплексной застройки.</w:t>
      </w:r>
    </w:p>
    <w:p w:rsidR="00A91C8F" w:rsidRDefault="00A91C8F" w:rsidP="00A91C8F">
      <w:pPr>
        <w:pStyle w:val="a3"/>
        <w:ind w:left="0"/>
      </w:pPr>
      <w:r>
        <w:t xml:space="preserve">        Требования, предъявляемые к многоэтажным жилым домам жителями современных городов, охватывают широкий круг вопросов: комфорт в квартире, общественное обслуживание, художественное качество жилых домов и застройки в целом. Общественное обслуживание приобретает с каждым годом все большее значение в социальной и бытовой жизни общества.</w:t>
      </w:r>
    </w:p>
    <w:p w:rsidR="00A91C8F" w:rsidRDefault="00A91C8F" w:rsidP="00A91C8F">
      <w:pPr>
        <w:pStyle w:val="a3"/>
        <w:ind w:left="0"/>
      </w:pPr>
      <w:r>
        <w:t xml:space="preserve">        Размещение в жилых домах помещений нежилого назначения свойственно городскому жилищу. Увеличение числа нежилых помещений в современных жилых домах, разнообразие их функционального назначения и размещение на любых этажах требуют особых приемов, обеспечивающих удобство при эксплуатации и соблюдение комфорта для жителей, соседствующих с помещениями нежилого назначения. Сочетание жилой части со встроенными или пристроенными учреждениями различного назначения — торговыми, досуговыми, административными, производственными — образуют многофункциональные жилые здания. В практике проектирования к ним относят дома с общественным обслуживанием, жилые комплексы и многофункциональные жилые комплексы. Этажность и планировочная структура многофункционального здания могут быть любые. Жилая часть формируется на основе квартир, нежилая часть — на основе зальных пространств. </w:t>
      </w:r>
    </w:p>
    <w:p w:rsidR="00A91C8F" w:rsidRDefault="00A91C8F" w:rsidP="00A91C8F">
      <w:pPr>
        <w:pStyle w:val="a3"/>
        <w:ind w:left="0"/>
      </w:pPr>
      <w:r>
        <w:t xml:space="preserve">        Определенные сложности возникают в комплексах при совмещении конструктивных шагов жилой и общественной групп и сочетании инженерных коммуникаций разных функциональных объектов. Для того, чтобы перейти от мелкого шага несущих конструкций жилых зданий к крупному модулю общественной группы, обычно используют технический этаж, представляющий собой кессонную конструкцию, так называемый «стол». Его высота 1,8 — 2,2 м. Внутри технического этажа осуществляется сбор и разводка инженерных коммуникаций жилых домов (канализация, водопровод, вентиляция).</w:t>
      </w:r>
    </w:p>
    <w:p w:rsidR="00A91C8F" w:rsidRDefault="00A91C8F" w:rsidP="00A91C8F">
      <w:pPr>
        <w:pStyle w:val="a3"/>
        <w:ind w:left="0"/>
      </w:pPr>
      <w:r>
        <w:t xml:space="preserve">        Технический этаж отделяется также общественно-деловую зону многофункционального жилого дома от гаража и технических проездов. Здесь технический этаж служит противопожарной преградой и выполняется из несгораемых материалов. </w:t>
      </w:r>
    </w:p>
    <w:p w:rsidR="00A91C8F" w:rsidRDefault="00A91C8F" w:rsidP="00A91C8F">
      <w:pPr>
        <w:pStyle w:val="a3"/>
        <w:ind w:left="0"/>
      </w:pPr>
    </w:p>
    <w:p w:rsidR="00A91C8F" w:rsidRDefault="00A91C8F" w:rsidP="00A91C8F">
      <w:pPr>
        <w:pStyle w:val="a3"/>
        <w:ind w:left="0"/>
        <w:jc w:val="center"/>
        <w:rPr>
          <w:b/>
        </w:rPr>
      </w:pPr>
      <w:r>
        <w:rPr>
          <w:b/>
        </w:rPr>
        <w:t>4.1. ФУНКЦИОНАЛЬНО-ПЛАНИРОВОЧНАЯ ОРГАНИЗАЦИЯ ВНУТРЕННЕГО ПРОСТРАНСТВА МНОГОФУНКЦИОНАЛЬНОГО ЖИЛОГО ДОМА</w:t>
      </w:r>
    </w:p>
    <w:p w:rsidR="00A91C8F" w:rsidRDefault="00A91C8F" w:rsidP="00A91C8F">
      <w:pPr>
        <w:pStyle w:val="a3"/>
        <w:ind w:left="0"/>
      </w:pPr>
      <w:r>
        <w:t xml:space="preserve"> </w:t>
      </w:r>
    </w:p>
    <w:p w:rsidR="00A91C8F" w:rsidRDefault="00A91C8F" w:rsidP="00A91C8F">
      <w:pPr>
        <w:pStyle w:val="a3"/>
        <w:ind w:left="0"/>
      </w:pPr>
      <w:r>
        <w:t xml:space="preserve">       Функционально-планировочная организация жилого дома имеет общие принципы, из которых можно выделить следующие:</w:t>
      </w:r>
    </w:p>
    <w:p w:rsidR="00A91C8F" w:rsidRDefault="00A91C8F" w:rsidP="00A91C8F">
      <w:pPr>
        <w:pStyle w:val="a3"/>
        <w:ind w:left="0"/>
      </w:pPr>
      <w:r>
        <w:t xml:space="preserve">        </w:t>
      </w:r>
      <w:proofErr w:type="gramStart"/>
      <w:r>
        <w:t>принцип</w:t>
      </w:r>
      <w:proofErr w:type="gramEnd"/>
      <w:r>
        <w:t xml:space="preserve"> функциональной дифференциации помещений. Он состоит в выявлении функциональных взаимосвязей между отдельными помещениями (или их группами) при сохранении четкого разграничения их функций. </w:t>
      </w:r>
    </w:p>
    <w:p w:rsidR="00A91C8F" w:rsidRDefault="00A91C8F" w:rsidP="00A91C8F">
      <w:pPr>
        <w:pStyle w:val="a3"/>
        <w:ind w:left="0"/>
      </w:pPr>
      <w:r>
        <w:t xml:space="preserve">        При составлении функциональных схем все функции помещений или их групп делят на главные и второстепенные; взаимосвязи отдельных частей здания, помещений подразделяют на обязательные и желательные;</w:t>
      </w:r>
    </w:p>
    <w:p w:rsidR="00A91C8F" w:rsidRDefault="00A91C8F" w:rsidP="00A91C8F">
      <w:pPr>
        <w:pStyle w:val="a3"/>
        <w:ind w:left="0"/>
      </w:pPr>
      <w:r>
        <w:lastRenderedPageBreak/>
        <w:t xml:space="preserve">        </w:t>
      </w:r>
      <w:proofErr w:type="gramStart"/>
      <w:r>
        <w:t>принцип</w:t>
      </w:r>
      <w:proofErr w:type="gramEnd"/>
      <w:r>
        <w:t xml:space="preserve"> функционально-технологической целесообразности. Он заключается в разумной экономии пространства, строительных и эксплуатационных затрат, сокращении непроизводительных затрат времен и сил, энергии при организации </w:t>
      </w:r>
      <w:proofErr w:type="spellStart"/>
      <w:r>
        <w:t>функциональнотехнологических</w:t>
      </w:r>
      <w:proofErr w:type="spellEnd"/>
      <w:r>
        <w:t xml:space="preserve"> процессов в здании;</w:t>
      </w:r>
    </w:p>
    <w:p w:rsidR="00A91C8F" w:rsidRDefault="00A91C8F" w:rsidP="00A91C8F">
      <w:pPr>
        <w:pStyle w:val="a3"/>
        <w:ind w:left="0"/>
      </w:pPr>
      <w:r>
        <w:t xml:space="preserve">         </w:t>
      </w:r>
      <w:proofErr w:type="gramStart"/>
      <w:r>
        <w:t>принцип</w:t>
      </w:r>
      <w:proofErr w:type="gramEnd"/>
      <w:r>
        <w:t xml:space="preserve"> гармонизации пространства. Пространство, предназначенное для человека, должно обладать художественными свойствами и быть построено по законам красоты. В архитектурной организации внутреннего пространства необходимо учитывать духовные потребности людей, закономерности эстетического воздействия внутреннего пространства на человека. Формообразование помещений и их сочетания строится на основе гармонизации внутреннего пространства и психофизиологических закономерностей. </w:t>
      </w:r>
    </w:p>
    <w:p w:rsidR="00A91C8F" w:rsidRDefault="00A91C8F" w:rsidP="00A91C8F">
      <w:pPr>
        <w:pStyle w:val="a3"/>
        <w:ind w:left="0"/>
      </w:pPr>
      <w:r>
        <w:t xml:space="preserve">       При проектировании зданий, характеризующихся множеством разнообразных внутренних пространств, для упорядочения связей между помещениями применяют функциональное зонирование. </w:t>
      </w:r>
    </w:p>
    <w:p w:rsidR="00A91C8F" w:rsidRDefault="00A91C8F" w:rsidP="00A91C8F">
      <w:pPr>
        <w:pStyle w:val="a3"/>
        <w:ind w:left="0"/>
      </w:pPr>
      <w:r>
        <w:t xml:space="preserve">       Функциональное зонирование представляет собой планировочное выделение зон архитектурного объекта, состоящих из однородных групп помещений по назначению и внутренним взаимосвязям. Обычно все помещения одного функционального назначения размещаются в одной зоне.</w:t>
      </w:r>
    </w:p>
    <w:p w:rsidR="00A91C8F" w:rsidRDefault="00A91C8F" w:rsidP="00A91C8F">
      <w:pPr>
        <w:pStyle w:val="a3"/>
        <w:ind w:left="0"/>
      </w:pPr>
      <w:r>
        <w:t xml:space="preserve">       Различают два вида зонирования</w:t>
      </w:r>
      <w:r>
        <w:rPr>
          <w:b/>
        </w:rPr>
        <w:t>: горизонтальное и вертикальное.</w:t>
      </w:r>
      <w:r>
        <w:t xml:space="preserve"> Многофункциональные жилые дома (дома с общественным обслуживанием) проектируют для семей различных типов вместимостью 250 — 1500 человек. В таких домах ведущей является проблема связи и изоляции жилых ячеек от общественного обслуживания. Основные виды зонирования жилой ячейки и общественного обслуживания следуют из характера </w:t>
      </w:r>
      <w:proofErr w:type="spellStart"/>
      <w:r>
        <w:t>функциональнопространственной</w:t>
      </w:r>
      <w:proofErr w:type="spellEnd"/>
      <w:r>
        <w:t xml:space="preserve"> связи жилых помещений с системой обслуживания. В практике проектирования жилых домов используют четыре основных вида планировочной связи жилой части дома с общественными помещениями:</w:t>
      </w:r>
    </w:p>
    <w:p w:rsidR="00A91C8F" w:rsidRDefault="00A91C8F" w:rsidP="00A91C8F">
      <w:pPr>
        <w:pStyle w:val="a3"/>
        <w:ind w:left="0"/>
      </w:pPr>
      <w:r>
        <w:t xml:space="preserve">         </w:t>
      </w:r>
      <w:proofErr w:type="gramStart"/>
      <w:r>
        <w:t>вертикальное</w:t>
      </w:r>
      <w:proofErr w:type="gramEnd"/>
      <w:r>
        <w:t xml:space="preserve"> зонирование, при котором общественные помещения располагаются в структуре жилого дома на одном уровне: в </w:t>
      </w:r>
      <w:proofErr w:type="spellStart"/>
      <w:r>
        <w:t>среднеэтажных</w:t>
      </w:r>
      <w:proofErr w:type="spellEnd"/>
      <w:r>
        <w:t xml:space="preserve"> и многоэтажных домах — первый этаж, подвал, цоколь;</w:t>
      </w:r>
    </w:p>
    <w:p w:rsidR="00A91C8F" w:rsidRDefault="00A91C8F" w:rsidP="00A91C8F">
      <w:pPr>
        <w:pStyle w:val="a3"/>
        <w:ind w:left="0"/>
      </w:pPr>
      <w:r>
        <w:t xml:space="preserve">          </w:t>
      </w:r>
      <w:proofErr w:type="gramStart"/>
      <w:r>
        <w:t>остальные</w:t>
      </w:r>
      <w:proofErr w:type="gramEnd"/>
      <w:r>
        <w:t xml:space="preserve"> верхние этажи заняты жилыми помещениями. Жилая часть запроектирована на основе поэтажно повторяющейся планировочной структуры;</w:t>
      </w:r>
    </w:p>
    <w:p w:rsidR="00A91C8F" w:rsidRDefault="00A91C8F" w:rsidP="00A91C8F">
      <w:pPr>
        <w:pStyle w:val="a3"/>
        <w:ind w:left="0"/>
      </w:pPr>
      <w:r>
        <w:t xml:space="preserve">         </w:t>
      </w:r>
      <w:proofErr w:type="gramStart"/>
      <w:r>
        <w:t>смешанное</w:t>
      </w:r>
      <w:proofErr w:type="gramEnd"/>
      <w:r>
        <w:t xml:space="preserve"> вертикальное зонирование, при котором общественные помещения располагаются на различных уровнях: в высотных жилых домах — это крупный общественный блок, занимающий нижние этажи, в многоэтажных жилых домах — на первом и последнем этажах и/или поэтажно. Жилой дом имеет смешанную планировочную структуру: расчлененное горизонтальное зонирование, при котором общественные помещения размещают в отдельно стоящем здании: такая схема характерна для жилых районов, застроенных средне - и малоэтажными жилыми домами различной структуры.</w:t>
      </w:r>
    </w:p>
    <w:p w:rsidR="00A91C8F" w:rsidRDefault="00A91C8F" w:rsidP="00A91C8F">
      <w:pPr>
        <w:pStyle w:val="a3"/>
        <w:ind w:left="0"/>
      </w:pPr>
      <w:r>
        <w:t xml:space="preserve">           При вертикальном зонировании функциональное использование первых этажей жилых домов различно в зависимости от </w:t>
      </w:r>
      <w:proofErr w:type="spellStart"/>
      <w:r>
        <w:t>санитарно</w:t>
      </w:r>
      <w:proofErr w:type="spellEnd"/>
      <w:r>
        <w:t xml:space="preserve"> - гигиенических и экологических условий, свойственных городской территории, на которой они находятся. </w:t>
      </w:r>
    </w:p>
    <w:p w:rsidR="00A91C8F" w:rsidRDefault="00A91C8F" w:rsidP="00A91C8F">
      <w:pPr>
        <w:pStyle w:val="a3"/>
        <w:ind w:left="0"/>
      </w:pPr>
      <w:r>
        <w:t xml:space="preserve">          Необходимость сочетания на небольшом участке большого числа разнообразных функций приводит к появлению ряда решений, при которых, оставаясь компактной, композиция многофункционального жилого дома позволяет общественным помещениям и жилым ячейкам существовать независимо, не мешая друг другу.</w:t>
      </w:r>
    </w:p>
    <w:p w:rsidR="00A91C8F" w:rsidRDefault="00A91C8F" w:rsidP="00A91C8F">
      <w:pPr>
        <w:pStyle w:val="a3"/>
        <w:ind w:left="0"/>
      </w:pPr>
      <w:r>
        <w:t xml:space="preserve">           Одним из самых распространенных приемов является многоуровневое функциональное зонирование, при котором подземные и нижние этажи заняты гаражами, стоянками и общественными учреждениями, а верхние — жилищем.</w:t>
      </w:r>
    </w:p>
    <w:p w:rsidR="00A91C8F" w:rsidRDefault="00A91C8F" w:rsidP="00A91C8F">
      <w:pPr>
        <w:pStyle w:val="a3"/>
        <w:ind w:left="0"/>
      </w:pPr>
      <w:r>
        <w:t xml:space="preserve">        Не менее типичны приемы разделения функциональных звеньев внутри здания путем 36 ориентации помещений по диаметрально противоположным сторонам с использованием изолированных коммуникаций (лестниц, лифтов, коридоров). Нередки приемы, в которых </w:t>
      </w:r>
      <w:r>
        <w:lastRenderedPageBreak/>
        <w:t>жилище и общественные помещения расположены в разных зданиях, — жилище ориентировано в дворовые пространства, а офисы, универмаги и прочие общественные учреждения располагаются по периметру в виде дома-экрана (защита от шума). Необходимость создания рекреационных зон и для жителей многофункционального дома, и для посетителей общественного сектора вызывает к жизни приемы организации зеленых рекреаций на искусственных уровнях: крытые и перекрытые дворики, эксплуатируемые кровли, пассажи и лоджии и т.п.</w:t>
      </w:r>
    </w:p>
    <w:p w:rsidR="00A91C8F" w:rsidRDefault="00A91C8F" w:rsidP="00A91C8F">
      <w:pPr>
        <w:pStyle w:val="a3"/>
        <w:ind w:left="0"/>
      </w:pPr>
    </w:p>
    <w:p w:rsidR="00A91C8F" w:rsidRDefault="00A91C8F" w:rsidP="00A91C8F">
      <w:pPr>
        <w:pStyle w:val="a3"/>
        <w:ind w:left="0"/>
        <w:jc w:val="center"/>
        <w:rPr>
          <w:b/>
        </w:rPr>
      </w:pPr>
      <w:r>
        <w:rPr>
          <w:b/>
        </w:rPr>
        <w:t>4.2. ВЗАИМОСВЯЗИ ПОМЕЩЕНИЙ И ВИДЫ ФУНКЦИОНАЛЬНОГО ЗОНИРОВАНИЯ КВАРТИР</w:t>
      </w:r>
    </w:p>
    <w:p w:rsidR="00A91C8F" w:rsidRDefault="00A91C8F" w:rsidP="00A91C8F">
      <w:pPr>
        <w:pStyle w:val="a3"/>
        <w:ind w:left="0"/>
      </w:pPr>
    </w:p>
    <w:p w:rsidR="00A91C8F" w:rsidRDefault="00A91C8F" w:rsidP="00A91C8F">
      <w:pPr>
        <w:pStyle w:val="a3"/>
        <w:ind w:left="0"/>
      </w:pPr>
      <w:r>
        <w:t xml:space="preserve">       Состав помещений в квартире, их функциональное содержание еще не определят ее подлинных удобств и комфорта. В любой, хорошо скомпонованной жилой ячейке всегда можно обнаружить определенную логику расположения помещений в ее общей планировочной структуре и те или иные связи между ними.</w:t>
      </w:r>
    </w:p>
    <w:p w:rsidR="00A91C8F" w:rsidRDefault="00A91C8F" w:rsidP="00A91C8F">
      <w:pPr>
        <w:pStyle w:val="a3"/>
        <w:ind w:left="0"/>
      </w:pPr>
      <w:r>
        <w:t xml:space="preserve">        По признакам выполняемых бытовых процессов все помещения могут быть разделены на группу помещений индивидуального пользования и помещения общесемейные. Объединение их в зоны способствует образованию наиболее коротких связей между теми жилыми и подсобными помещениями, для которых такая связь функционально необходима и обеспечивает удобства при эксплуатации.</w:t>
      </w:r>
    </w:p>
    <w:p w:rsidR="00A91C8F" w:rsidRDefault="00A91C8F" w:rsidP="00A91C8F">
      <w:pPr>
        <w:pStyle w:val="a3"/>
        <w:ind w:left="0"/>
      </w:pPr>
      <w:r>
        <w:t xml:space="preserve">        Следовательно, четкое выявление в планировке квартиры соответствующих зон (индивидуальной и коллективной) должно стать основным принципом ее </w:t>
      </w:r>
      <w:proofErr w:type="spellStart"/>
      <w:r>
        <w:t>функциональнопланировочной</w:t>
      </w:r>
      <w:proofErr w:type="spellEnd"/>
      <w:r>
        <w:t xml:space="preserve"> организации. Этот принцип получил название — функционального зонирования квартиры. Независимость функционирования зон при этом — обязательное условие.</w:t>
      </w:r>
    </w:p>
    <w:p w:rsidR="00A91C8F" w:rsidRDefault="00A91C8F" w:rsidP="00A91C8F">
      <w:pPr>
        <w:pStyle w:val="a3"/>
        <w:ind w:left="0"/>
      </w:pPr>
      <w:r>
        <w:t xml:space="preserve">          В самом общем виде в коллективную зону входят общесемейная жилая комната, столовая, гостиная и обслуживающая их под-зона — кухня, уборная, кладовая. В индивидуальную зону входят личные жилые комнаты, спальня для супругов и сопутствующие им подсобные помещения — ванная, гардеробная, коридоры. Независимая эксплуатация зон становится возможной, когда каждая из них имеет непосредственную связь с передней, которая и служит связующим звеном между зонами и внешним миром.</w:t>
      </w:r>
    </w:p>
    <w:p w:rsidR="00A91C8F" w:rsidRDefault="00A91C8F" w:rsidP="00A91C8F">
      <w:pPr>
        <w:pStyle w:val="a3"/>
        <w:ind w:left="0"/>
      </w:pPr>
      <w:r>
        <w:t xml:space="preserve">         Разделение квартиры на две зоны — наиболее распространенный прием и служит ос новой решения архитектурно-планировочной организации жилых ячеек многих типов. Разнообразие планировочных приемов квартир, решаемых в одном уровне на основе «двухчастного зонирования» (рис. 25), может быть сведено к трем принципиальным схемам:</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rPr>
          <w:noProof/>
          <w:lang w:eastAsia="ru-RU"/>
        </w:rPr>
        <w:drawing>
          <wp:inline distT="0" distB="0" distL="0" distR="0" wp14:anchorId="36DA1B2A" wp14:editId="269AB4A9">
            <wp:extent cx="3667125" cy="1685925"/>
            <wp:effectExtent l="0" t="0" r="9525" b="9525"/>
            <wp:docPr id="1"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4">
                      <a:extLst>
                        <a:ext uri="{28A0092B-C50C-407E-A947-70E740481C1C}">
                          <a14:useLocalDpi xmlns:a14="http://schemas.microsoft.com/office/drawing/2010/main" val="0"/>
                        </a:ext>
                      </a:extLst>
                    </a:blip>
                    <a:srcRect l="14716" t="44693" r="71007" b="43619"/>
                    <a:stretch>
                      <a:fillRect/>
                    </a:stretch>
                  </pic:blipFill>
                  <pic:spPr bwMode="auto">
                    <a:xfrm>
                      <a:off x="0" y="0"/>
                      <a:ext cx="3667125" cy="1685925"/>
                    </a:xfrm>
                    <a:prstGeom prst="rect">
                      <a:avLst/>
                    </a:prstGeom>
                    <a:noFill/>
                    <a:ln>
                      <a:noFill/>
                    </a:ln>
                  </pic:spPr>
                </pic:pic>
              </a:graphicData>
            </a:graphic>
          </wp:inline>
        </w:drawing>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t xml:space="preserve">Рис. 25. Двухчастное зонирование квартиры 1 — спальни и личные жилые комнаты; 2 — комната общесемейного отдыха, столовая; 3 — подсобные помещения (кухня, санузел, коридоры) </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t xml:space="preserve">       </w:t>
      </w:r>
      <w:proofErr w:type="gramStart"/>
      <w:r>
        <w:t>а</w:t>
      </w:r>
      <w:proofErr w:type="gramEnd"/>
      <w:r>
        <w:t>) спальные комнаты с ванной и уборной расположены в глубине квартиры и имеют непосредственную связь с передней. В этом приеме зона индивидуальных помещений получает 37 наиболее благоприятные условия, ей гарантированы покой и тишина. Недостатком подобной схемы может стать разрыв связи кухни с общей комнатой, но в таких случаях, как правило, выделяется проходное помещение столовой. Также может возникнуть неудобство пользования уборной со стороны передней, если первая находится в одном блоке с ванной. Устройство уборной при передней смежно с кухней и совмещенного санитарного узла в индивидуальной зоне снимает все противоречия. Хотя такое решение всегда связано с удорожанием квартиры;</w:t>
      </w:r>
    </w:p>
    <w:p w:rsidR="00A91C8F" w:rsidRDefault="00A91C8F" w:rsidP="00A91C8F">
      <w:pPr>
        <w:pStyle w:val="a3"/>
        <w:ind w:left="0"/>
      </w:pPr>
      <w:r>
        <w:t xml:space="preserve">       </w:t>
      </w:r>
      <w:proofErr w:type="gramStart"/>
      <w:r>
        <w:t>б</w:t>
      </w:r>
      <w:proofErr w:type="gramEnd"/>
      <w:r>
        <w:t>) обе зоны примыкают к передней с двух ее сторон. В этой схеме каждая зона получает полную изоляцию с оптимальными связями между помещениями. Уборная, сблокированная с ванной комнатой, обычно примыкает к передней и оказывается легко доступной для обеих зон. Возможность расположения входов и в квартиру, и в общую комнату на одной оси (без поворотов) благоприятно сказывается на архитектурной организации интерьера квартиры;</w:t>
      </w:r>
    </w:p>
    <w:p w:rsidR="00A91C8F" w:rsidRDefault="00A91C8F" w:rsidP="00A91C8F">
      <w:pPr>
        <w:pStyle w:val="a3"/>
        <w:ind w:left="0"/>
      </w:pPr>
      <w:r>
        <w:t xml:space="preserve">       </w:t>
      </w:r>
      <w:proofErr w:type="gramStart"/>
      <w:r>
        <w:t>в</w:t>
      </w:r>
      <w:proofErr w:type="gramEnd"/>
      <w:r>
        <w:t>) индивидуальная зона расположена в глубине квартиры с проходом в нее через помещения общесемейного назначения. Чаще всего, это квартиры с проходной общей комнатой. При этом решении обязательным становится наличие второго санитарного узла при передней.</w:t>
      </w:r>
    </w:p>
    <w:p w:rsidR="00A91C8F" w:rsidRDefault="00A91C8F" w:rsidP="00A91C8F">
      <w:pPr>
        <w:pStyle w:val="a3"/>
        <w:ind w:left="0"/>
      </w:pPr>
      <w:r>
        <w:t xml:space="preserve">          Другой вид функционального зонирования квартиры — разделение помещений на три самостоятельные зоны (по аналогии с первым видом — «трехчастное зонирование» рис.26)</w:t>
      </w:r>
    </w:p>
    <w:p w:rsidR="00A91C8F" w:rsidRDefault="00A91C8F" w:rsidP="00A91C8F">
      <w:pPr>
        <w:pStyle w:val="a3"/>
        <w:ind w:left="0"/>
      </w:pPr>
      <w:r>
        <w:t xml:space="preserve">        В основе объединения помещений заложен принцип однородности бытовых процессов, в них осуществляемых. Здесь также образуются зоны индивидуальная и коллективная, но подсобные помещения общесемейного обслуживания сгруппированы в отдельную зону (ванная, уборная, кухня, кухня-столовая, кладовая и пр.). Зона обслуживания при этом оказывается своего рода буфером между шумной частью квартиры и помещениями, требующими тишины. Передняя объединяет все три зоны, являясь основным коммуникационным узлом квартиры.</w:t>
      </w:r>
    </w:p>
    <w:p w:rsidR="00A91C8F" w:rsidRDefault="00A91C8F" w:rsidP="00A91C8F">
      <w:pPr>
        <w:pStyle w:val="a3"/>
        <w:ind w:left="0"/>
      </w:pPr>
      <w:r>
        <w:t xml:space="preserve">        Этот вид зонирования создает предпосылки самых разнообразных решений квартир, отличающихся компактностью и четкостью планировочной организации, короткими и удобными связями между помещениями в каждой зоне. При любом размере квартиры можно обойтись без дублирования уборной — находясь на стыке зон семейного отдыха, приема пищи, хозяйственных работ на кухне, и зоны личных комнат, она оказывается одинаково доступной</w:t>
      </w:r>
    </w:p>
    <w:p w:rsidR="00A91C8F" w:rsidRDefault="00A91C8F" w:rsidP="00A91C8F">
      <w:pPr>
        <w:pStyle w:val="a3"/>
        <w:ind w:left="0"/>
      </w:pPr>
      <w:r>
        <w:t xml:space="preserve">         К недостаткам подобной схемы можно отнести следующее: островное положение помещений санузла в планировке таких квартир, как правило, оказывается смежным с комнатой общесемейного отдыха, что требует повышенной изоляции ее от шума, проникающего со стороны уборной и ванной. Также возникают трудности при решении входной зоны - во многих случаях не удается достичь прямого, естественного развития пространства передней в общую комнату (она или остается в стороне, или же взгляд входящего сразу упирается в коридор).</w:t>
      </w:r>
    </w:p>
    <w:p w:rsidR="00A91C8F" w:rsidRDefault="00A91C8F" w:rsidP="00A91C8F">
      <w:pPr>
        <w:pStyle w:val="a3"/>
        <w:ind w:left="0"/>
      </w:pPr>
      <w:r>
        <w:t xml:space="preserve">         Разобранные схемы функционального зонирования отражают лишь принципиальные различия в бытовых процессах, осуществляемых в квартире и характеризующихся некоторыми совпадениями их выполнения во времени (в течение суток). Возрастные же особенности членов семьи, социальная принадлежность и родственные отношения предъявляют свои требования к квартире и ее отдельным помещениям. Например, для многих семей существует потребность организации зоны для взрослых детей, или для старших родителей в сложных семьях. Учет возрастных требований вызвал появление соответствующих форм зонирования помещений в жилой ячейке. Здесь можно выделить два направления: или индивидуальная зона распадается на две самостоятельные под - зоны, или в ней организуются помещения коллективного пользования, в результате возникает коллективная под-зона (рис. 27).</w:t>
      </w:r>
    </w:p>
    <w:p w:rsidR="00A91C8F" w:rsidRDefault="00A91C8F" w:rsidP="00A91C8F">
      <w:pPr>
        <w:pStyle w:val="a3"/>
        <w:ind w:left="0"/>
      </w:pPr>
    </w:p>
    <w:p w:rsidR="00A91C8F" w:rsidRDefault="00A91C8F" w:rsidP="00A91C8F">
      <w:pPr>
        <w:pStyle w:val="a3"/>
        <w:ind w:left="0"/>
      </w:pPr>
      <w:r>
        <w:rPr>
          <w:noProof/>
          <w:lang w:eastAsia="ru-RU"/>
        </w:rPr>
        <w:lastRenderedPageBreak/>
        <w:drawing>
          <wp:inline distT="0" distB="0" distL="0" distR="0" wp14:anchorId="6850FC7D" wp14:editId="69861A58">
            <wp:extent cx="4772025" cy="2257425"/>
            <wp:effectExtent l="0" t="0" r="9525" b="9525"/>
            <wp:docPr id="2"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5">
                      <a:extLst>
                        <a:ext uri="{28A0092B-C50C-407E-A947-70E740481C1C}">
                          <a14:useLocalDpi xmlns:a14="http://schemas.microsoft.com/office/drawing/2010/main" val="0"/>
                        </a:ext>
                      </a:extLst>
                    </a:blip>
                    <a:srcRect l="14752" t="45071" r="67999" b="40709"/>
                    <a:stretch>
                      <a:fillRect/>
                    </a:stretch>
                  </pic:blipFill>
                  <pic:spPr bwMode="auto">
                    <a:xfrm>
                      <a:off x="0" y="0"/>
                      <a:ext cx="4772025" cy="2257425"/>
                    </a:xfrm>
                    <a:prstGeom prst="rect">
                      <a:avLst/>
                    </a:prstGeom>
                    <a:noFill/>
                    <a:ln>
                      <a:noFill/>
                    </a:ln>
                  </pic:spPr>
                </pic:pic>
              </a:graphicData>
            </a:graphic>
          </wp:inline>
        </w:drawing>
      </w:r>
    </w:p>
    <w:p w:rsidR="00A91C8F" w:rsidRDefault="00A91C8F" w:rsidP="00A91C8F">
      <w:pPr>
        <w:pStyle w:val="a3"/>
        <w:ind w:left="0"/>
      </w:pPr>
      <w:r>
        <w:t xml:space="preserve">Рис. 26. Трехчастное зонирование квартиры 1 — личные жилые комнаты, спальня, гардеробная; 2 — общая жилая комната, столовая; 3 — кухня, кухня-столовая, ванная, уборная, коридоры </w:t>
      </w:r>
    </w:p>
    <w:p w:rsidR="00A91C8F" w:rsidRDefault="00A91C8F" w:rsidP="00A91C8F">
      <w:pPr>
        <w:pStyle w:val="a3"/>
        <w:ind w:left="0"/>
      </w:pPr>
    </w:p>
    <w:p w:rsidR="00A91C8F" w:rsidRDefault="00A91C8F" w:rsidP="00A91C8F">
      <w:pPr>
        <w:pStyle w:val="a3"/>
        <w:ind w:left="0"/>
      </w:pPr>
      <w:r>
        <w:t xml:space="preserve">        Организация второй индивидуальной зоны оказывается необходимой в квартирах, предназначенных для крупных семей, следовательно, подобная форма зонирования присуща квартирам, состоящим из четырех и более жилых комнат. При этом вторая индивидуальная зона в квартире чаще всего располагается возле передней и имеет свой состав подсобных помещений (уборная с умывальником или душевая, гардеробная или встроенные шкафы). В представленных квартирах каждая из организуемых зон изолирована и связана с передней, что позволяет осуществлять их одновременную эксплуатацию. Большую организующую роль в архитектурно - планировочной структуре здесь исполняют такие помещения, как холл, столовая или холл-столовая. .</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rPr>
          <w:noProof/>
          <w:lang w:eastAsia="ru-RU"/>
        </w:rPr>
        <w:drawing>
          <wp:inline distT="0" distB="0" distL="0" distR="0" wp14:anchorId="05F32646" wp14:editId="00DAC75F">
            <wp:extent cx="6572250" cy="1743075"/>
            <wp:effectExtent l="0" t="0" r="0" b="9525"/>
            <wp:docPr id="3"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6">
                      <a:extLst>
                        <a:ext uri="{28A0092B-C50C-407E-A947-70E740481C1C}">
                          <a14:useLocalDpi xmlns:a14="http://schemas.microsoft.com/office/drawing/2010/main" val="0"/>
                        </a:ext>
                      </a:extLst>
                    </a:blip>
                    <a:srcRect l="9282" t="51556" r="64220" b="35976"/>
                    <a:stretch>
                      <a:fillRect/>
                    </a:stretch>
                  </pic:blipFill>
                  <pic:spPr bwMode="auto">
                    <a:xfrm>
                      <a:off x="0" y="0"/>
                      <a:ext cx="6572250" cy="1743075"/>
                    </a:xfrm>
                    <a:prstGeom prst="rect">
                      <a:avLst/>
                    </a:prstGeom>
                    <a:noFill/>
                    <a:ln>
                      <a:noFill/>
                    </a:ln>
                  </pic:spPr>
                </pic:pic>
              </a:graphicData>
            </a:graphic>
          </wp:inline>
        </w:drawing>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t xml:space="preserve">Рис. 27. Приемы развития основного вида двухчастного функционального зонирования квартиры </w:t>
      </w:r>
    </w:p>
    <w:p w:rsidR="00A91C8F" w:rsidRDefault="00A91C8F" w:rsidP="00A91C8F">
      <w:pPr>
        <w:pStyle w:val="a3"/>
        <w:ind w:left="0"/>
      </w:pPr>
    </w:p>
    <w:p w:rsidR="00A91C8F" w:rsidRDefault="00A91C8F" w:rsidP="00A91C8F">
      <w:pPr>
        <w:pStyle w:val="a3"/>
        <w:ind w:left="0"/>
      </w:pPr>
      <w:r>
        <w:t xml:space="preserve">       Как отмечалось выше, общая жилая комната для отдыха семьи — многофункциональное помещение, где должны совмещаться бытовые процессы, далеко несовместимые между собою (присутствие детей во время приема гостей, совместный просмотр старшими членами семьи телепередач, игры детей и т. п.). Поэтому всегда необходимо разделять такие процессы по разным помещениям. Таковы в основном приемы функционального зонирования жилых ячеек, используемых при проектировании жилища. </w:t>
      </w:r>
    </w:p>
    <w:p w:rsidR="00A91C8F" w:rsidRDefault="00A91C8F" w:rsidP="00A91C8F">
      <w:pPr>
        <w:pStyle w:val="a3"/>
        <w:ind w:left="0"/>
      </w:pPr>
    </w:p>
    <w:p w:rsidR="00A91C8F" w:rsidRDefault="00A91C8F" w:rsidP="00A91C8F">
      <w:pPr>
        <w:pStyle w:val="a3"/>
        <w:ind w:left="0"/>
        <w:jc w:val="center"/>
        <w:rPr>
          <w:b/>
        </w:rPr>
      </w:pPr>
      <w:r>
        <w:rPr>
          <w:b/>
        </w:rPr>
        <w:t>4.3. СОСТАВ КВАРТИРЫ И ФУНКЦИОНАЛЬНО-ПРОСТРАНСТВЕННАЯ ОРГАНИЗАЦИЯ ОСНОВНЫХ ПОМЕЩЕНИЙ</w:t>
      </w:r>
    </w:p>
    <w:p w:rsidR="00A91C8F" w:rsidRDefault="00A91C8F" w:rsidP="00A91C8F">
      <w:pPr>
        <w:pStyle w:val="a3"/>
        <w:ind w:left="0"/>
      </w:pPr>
    </w:p>
    <w:p w:rsidR="00A91C8F" w:rsidRDefault="00A91C8F" w:rsidP="00A91C8F">
      <w:pPr>
        <w:pStyle w:val="a3"/>
        <w:ind w:left="0"/>
      </w:pPr>
      <w:r>
        <w:lastRenderedPageBreak/>
        <w:t xml:space="preserve">        В формировании планировочных решений многоэтажных жилых домов главную роль играют жилые квартиры. Определяющим фактором выбора типа квартиры является семья, ее демографический состав, который имеет множество характеристик (численность, возраст, профессия, любимые занятия, материальное обеспечение, физиологическое, моральное и эстетическое состояние семьи) Рекомендуемые минимальные площади квартир принимаются согласно СНиП 31-01- 2003 (табл. 2). </w:t>
      </w:r>
    </w:p>
    <w:p w:rsidR="00A91C8F" w:rsidRDefault="00A91C8F" w:rsidP="00A91C8F">
      <w:pPr>
        <w:pStyle w:val="a3"/>
        <w:ind w:left="0"/>
      </w:pPr>
      <w:r>
        <w:t xml:space="preserve">       В структуре любой квартиры можно условно выделить три компонента: собственно помещения, т.е. ее архитектурно-пространственную организацию, техническое оснащение с запланированным оборудованием и предметы обстановки с мебелью. Возможность беспрепятственного осуществления каждого вида жизнедеятельности человека и семьи в своем жилище — основное условие его комфортабельности. </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t>Таблица 2 Рекомендуемые площади квартир м 2</w:t>
      </w:r>
    </w:p>
    <w:p w:rsidR="00A91C8F" w:rsidRDefault="00A91C8F" w:rsidP="00A91C8F">
      <w:pPr>
        <w:pStyle w:val="a3"/>
        <w:ind w:left="0"/>
      </w:pPr>
    </w:p>
    <w:p w:rsidR="00A91C8F" w:rsidRDefault="00A91C8F" w:rsidP="00A91C8F">
      <w:pPr>
        <w:pStyle w:val="a3"/>
        <w:ind w:left="0"/>
      </w:pPr>
      <w:r>
        <w:rPr>
          <w:noProof/>
          <w:lang w:eastAsia="ru-RU"/>
        </w:rPr>
        <w:drawing>
          <wp:inline distT="0" distB="0" distL="0" distR="0" wp14:anchorId="5C0FFD41" wp14:editId="1DB5234C">
            <wp:extent cx="6600825" cy="942975"/>
            <wp:effectExtent l="0" t="0" r="9525" b="9525"/>
            <wp:docPr id="4"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7">
                      <a:extLst>
                        <a:ext uri="{28A0092B-C50C-407E-A947-70E740481C1C}">
                          <a14:useLocalDpi xmlns:a14="http://schemas.microsoft.com/office/drawing/2010/main" val="0"/>
                        </a:ext>
                      </a:extLst>
                    </a:blip>
                    <a:srcRect l="8376" t="57997" r="64680" b="35168"/>
                    <a:stretch>
                      <a:fillRect/>
                    </a:stretch>
                  </pic:blipFill>
                  <pic:spPr bwMode="auto">
                    <a:xfrm>
                      <a:off x="0" y="0"/>
                      <a:ext cx="6600825" cy="942975"/>
                    </a:xfrm>
                    <a:prstGeom prst="rect">
                      <a:avLst/>
                    </a:prstGeom>
                    <a:noFill/>
                    <a:ln>
                      <a:noFill/>
                    </a:ln>
                  </pic:spPr>
                </pic:pic>
              </a:graphicData>
            </a:graphic>
          </wp:inline>
        </w:drawing>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t xml:space="preserve">         По характеру использования все помещения разделяются на две принципиальные группы: жилые помещения (личные жилые комнаты и общесемейные комнаты), подсобные помещения (личной гигиены, хозяйственные, коммуникационные и помещения для хранения вещей).          </w:t>
      </w:r>
    </w:p>
    <w:p w:rsidR="00A91C8F" w:rsidRDefault="00A91C8F" w:rsidP="00A91C8F">
      <w:pPr>
        <w:pStyle w:val="a3"/>
        <w:ind w:left="0"/>
      </w:pPr>
      <w:r>
        <w:t xml:space="preserve">         Планировочные параметры каждого помещения (площадь, пропорции, конфигурация, габариты) устанавливают в зависимости от его функциональной нагрузки, т. е. числа предполагаемых в нем зон бытовых процессов. </w:t>
      </w:r>
    </w:p>
    <w:p w:rsidR="00A91C8F" w:rsidRDefault="00A91C8F" w:rsidP="00A91C8F">
      <w:pPr>
        <w:pStyle w:val="a3"/>
        <w:ind w:left="0"/>
      </w:pPr>
      <w:r>
        <w:t xml:space="preserve">          Планировка жилых комнат, целесообразное использование ее площади и решение функциональных и архитектурно-художественных задач в значительной мере зависят от пропорций помещений в плане, т.е. от соотношения ширины и глубины. Назначать размеры помещений в плане следует кратно укрупненному модулю 3М - 300 мм.  </w:t>
      </w:r>
    </w:p>
    <w:p w:rsidR="00A91C8F" w:rsidRDefault="00A91C8F" w:rsidP="00A91C8F">
      <w:pPr>
        <w:pStyle w:val="a3"/>
        <w:ind w:left="0"/>
      </w:pPr>
      <w:r>
        <w:t xml:space="preserve">         Глубину жилых комнат следует принимать не менее 3 м и не более 6 м, ширину — не</w:t>
      </w:r>
    </w:p>
    <w:p w:rsidR="00A91C8F" w:rsidRDefault="00A91C8F" w:rsidP="00A91C8F">
      <w:pPr>
        <w:pStyle w:val="a3"/>
        <w:ind w:left="0"/>
      </w:pPr>
      <w:r>
        <w:t xml:space="preserve"> </w:t>
      </w:r>
      <w:proofErr w:type="gramStart"/>
      <w:r>
        <w:t>менее</w:t>
      </w:r>
      <w:proofErr w:type="gramEnd"/>
      <w:r>
        <w:t xml:space="preserve"> 2,4 м.</w:t>
      </w:r>
    </w:p>
    <w:p w:rsidR="00A91C8F" w:rsidRDefault="00A91C8F" w:rsidP="00A91C8F">
      <w:pPr>
        <w:pStyle w:val="a3"/>
        <w:ind w:left="0"/>
      </w:pPr>
      <w:r>
        <w:t xml:space="preserve">         Наиболее удобны жилые комнаты с соотношением ширины и глубины 1:1; 1:1,25; 1:1,5; допустимо 1: 1,75.</w:t>
      </w:r>
    </w:p>
    <w:p w:rsidR="00A91C8F" w:rsidRDefault="00A91C8F" w:rsidP="00A91C8F">
      <w:pPr>
        <w:pStyle w:val="a3"/>
        <w:ind w:left="0"/>
      </w:pPr>
      <w:r>
        <w:t xml:space="preserve">         Однокомнатная квартира предназначена для заселения одиноким человеком или малосемейными (1—2 человека), двухкомнатные квартиры рассчитаны на 2—3 человека, трех-, четырехкомнатные заселяются семьями из 3—5 человек, пятикомнатные — из 5—7 человек. Все вышеперечисленные квартиры (кроме однокомнатной) имеют в своем составе общую комнату и спальни. Планировочные параметры каждого помещения (его пропорции, площадь, конфигурация) необходимо устанавливать в зависимости от его функциональной нагрузки, т.е. от числа планируемых в нем зон бытовых процессов, протекание некоторых осуществляется при различных группировках необходимого оборудования и мебели. Вместе с тем должна быть решена проблема и создания свободного, не затесненного пространства, что крайне важно при относительно небольших площадях жилых комнат. </w:t>
      </w:r>
    </w:p>
    <w:p w:rsidR="00A91C8F" w:rsidRDefault="00A91C8F" w:rsidP="00A91C8F">
      <w:pPr>
        <w:pStyle w:val="a3"/>
        <w:ind w:left="0"/>
      </w:pPr>
      <w:r>
        <w:lastRenderedPageBreak/>
        <w:t xml:space="preserve">       Насыщение жилых комнат мебелью и оборудованием рекомендуется в пределах 35— 45 % от их площади. Часто главным элементом композиции квартиры становится </w:t>
      </w:r>
      <w:r>
        <w:rPr>
          <w:b/>
        </w:rPr>
        <w:t>общая комната</w:t>
      </w:r>
      <w:r>
        <w:t xml:space="preserve"> (рис.28), которая предназначается для различного функционального содержания: отдыха, общение семьи, приема гостей, личных занятий, приема пищи и может иметь 1-2 спальных места (спальные места в однокомнатной квартире). Из общей комнаты допускается проход в спальни, но это усложняет размещение мебели и, что главное, ухудшает использование ее площади. В том случае, если общая комната выполняет функции как гостиная и столовая, то она должна быть связана с кухней дверью или окошком для передачи приготовленной пищи. Между общей комнатой и кухней возможно устройство раздвижной перегородки. Площадь общей комнаты следует принимать не менее 14 м </w:t>
      </w:r>
      <w:proofErr w:type="gramStart"/>
      <w:r>
        <w:t>2 .</w:t>
      </w:r>
      <w:proofErr w:type="gramEnd"/>
      <w:r>
        <w:t xml:space="preserve"> Планировочное решение общей комнаты с учетом необходимых размеров различных ее зон функционального содержания определяет минимальный предел ее ширины — 3,2 м, что очень удобно для выбора конструктивного шага и пропорций помещения</w:t>
      </w:r>
    </w:p>
    <w:p w:rsidR="00A91C8F" w:rsidRDefault="00A91C8F" w:rsidP="00A91C8F">
      <w:pPr>
        <w:pStyle w:val="a3"/>
        <w:ind w:left="0"/>
      </w:pPr>
      <w:r>
        <w:t xml:space="preserve">          Как уже отмечалось ранее, наиболее удобными являются жилые комнаты с соотношением ширины к глубине от 1,1 до 1:1,5. Близкие к квадрату по своим пропорциям комнаты эстетически и экономически предпочтительнее продолговатых помещений. Но продолговатые помещения, при равной площади, имеют больший периметр стен, поэтому при размещении мебели и планировке зон бытовых процессов они имеют преимущества. </w:t>
      </w:r>
    </w:p>
    <w:p w:rsidR="00A91C8F" w:rsidRDefault="00A91C8F" w:rsidP="00A91C8F">
      <w:pPr>
        <w:pStyle w:val="a3"/>
        <w:ind w:left="0"/>
      </w:pPr>
      <w:r>
        <w:t xml:space="preserve">         В квадратном же помещении не удается полностью поместить весь необходимый набор мебели.      </w:t>
      </w:r>
    </w:p>
    <w:p w:rsidR="00A91C8F" w:rsidRDefault="00A91C8F" w:rsidP="00A91C8F">
      <w:pPr>
        <w:pStyle w:val="a3"/>
        <w:ind w:left="0"/>
      </w:pPr>
      <w:r>
        <w:rPr>
          <w:b/>
        </w:rPr>
        <w:t xml:space="preserve">          Спальни.</w:t>
      </w:r>
      <w:r>
        <w:t xml:space="preserve"> Это личные жилые помещения, предназначенные для индивидуального пользования: сна, занятий, хранения белья, одежды. Практика проектирования и эксплуатации спален в современном домостроении выделяет три типа помещений: спальня для супружеской пары — 12 м </w:t>
      </w:r>
      <w:proofErr w:type="gramStart"/>
      <w:r>
        <w:t>2 ,</w:t>
      </w:r>
      <w:proofErr w:type="gramEnd"/>
      <w:r>
        <w:t xml:space="preserve"> жилая комната для одного человека — 8 м 2 и жилая комната для двух членов семьи с возможностью размещения в ней детской кровати — 13—15 5 м 2 . С учётом вариантного размещения функциональных зон и при наличии входной двери в торцевой, стене спальни наиболее оптимальной следует считать ширину ее — 3м. В случае смежного размещения двух одноместных спален (особенно при разнополых детях) возможно их объединение с помощью трансформирующихся перегородок. Проектируют спальни непроходными, а их связь с другими помещениями осуществляется одной дверью (рис. 29).</w:t>
      </w:r>
    </w:p>
    <w:p w:rsidR="00A91C8F" w:rsidRDefault="00A91C8F" w:rsidP="00A91C8F">
      <w:pPr>
        <w:pStyle w:val="a3"/>
        <w:ind w:left="0"/>
      </w:pPr>
      <w:r>
        <w:rPr>
          <w:b/>
        </w:rPr>
        <w:t xml:space="preserve">               Кухни</w:t>
      </w:r>
      <w:r>
        <w:t xml:space="preserve">. Для осуществления хозяйственно-бытовых процессов (приготовления пищи, хранения продуктом и посуды, глажения и шитья одежды и пр.) в квартирах жилых домов проектируются кухни. Согласно СНиП 31-01-2003 площадь кухни должна быть не менее 8 м 2 (рис. 30).    </w:t>
      </w:r>
    </w:p>
    <w:p w:rsidR="00A91C8F" w:rsidRDefault="00A91C8F" w:rsidP="00A91C8F">
      <w:pPr>
        <w:pStyle w:val="a3"/>
        <w:ind w:left="0"/>
      </w:pPr>
      <w:r>
        <w:t xml:space="preserve">              Разработанные схемы расстановки оборудования предусматривают их однорядное расположение, двухрядное и под углом друг к другу. Причем при однорядном расположении (плита, рабочий стол, мойка и холодильник) кухня имеет протяженность не менее 2,7 м, а ширину следует принимать не менее 3 м.</w:t>
      </w:r>
    </w:p>
    <w:p w:rsidR="00A91C8F" w:rsidRDefault="00A91C8F" w:rsidP="00A91C8F">
      <w:pPr>
        <w:pStyle w:val="a3"/>
        <w:ind w:left="0"/>
      </w:pPr>
      <w:r>
        <w:t xml:space="preserve">               Кухни-ниши. Рабочая кухня. Они проектируются в специализированных домах с малыми квартирами или в квартирах специализированных с развитым общественным обслуживанием.</w:t>
      </w:r>
    </w:p>
    <w:p w:rsidR="00A91C8F" w:rsidRDefault="00A91C8F" w:rsidP="00A91C8F">
      <w:pPr>
        <w:pStyle w:val="a3"/>
        <w:ind w:left="0"/>
      </w:pPr>
      <w:r>
        <w:t xml:space="preserve">                Площадь такой кухни может быть не менее 5 м </w:t>
      </w:r>
      <w:proofErr w:type="gramStart"/>
      <w:r>
        <w:t>2 .</w:t>
      </w:r>
      <w:proofErr w:type="gramEnd"/>
      <w:r>
        <w:t xml:space="preserve"> Кухня оборудуется электроплитой с искусственной вытяжной вентиляцией. Для семей с численным составом 5 и более человек желательно проектировать кухню-столовую, имеющую площадь 12—14 м </w:t>
      </w:r>
      <w:proofErr w:type="gramStart"/>
      <w:r>
        <w:t>2 .</w:t>
      </w:r>
      <w:proofErr w:type="gramEnd"/>
      <w:r>
        <w:t xml:space="preserve"> Это позволяет, кроме зон приготовления и приема пищи, выделить зону общения всей семьи (с установкой телевизора).     </w:t>
      </w:r>
    </w:p>
    <w:p w:rsidR="00A91C8F" w:rsidRDefault="00A91C8F" w:rsidP="00A91C8F">
      <w:pPr>
        <w:pStyle w:val="a3"/>
        <w:ind w:left="0"/>
      </w:pPr>
      <w:r>
        <w:t xml:space="preserve">               Вход в кухню проектируется непосредственно из передней или через коридор-шлюз. В общей планировочной структуре плана этажа кухни (а также ванная и туалет) рекомендуется примыкать к внутренним несущим стенам, которыми являются стены лестнично- 41 лифтовых узлов. Проектирование кухонь без прямого естественного света по нормам не допускается. </w:t>
      </w:r>
    </w:p>
    <w:p w:rsidR="00A91C8F" w:rsidRDefault="00A91C8F" w:rsidP="00A91C8F">
      <w:pPr>
        <w:pStyle w:val="a3"/>
        <w:ind w:left="0"/>
      </w:pPr>
    </w:p>
    <w:p w:rsidR="00A91C8F" w:rsidRDefault="00A91C8F" w:rsidP="00A91C8F">
      <w:pPr>
        <w:pStyle w:val="a3"/>
        <w:ind w:left="0"/>
      </w:pPr>
      <w:r>
        <w:rPr>
          <w:b/>
        </w:rPr>
        <w:t xml:space="preserve">              Санитарно-гигиенические помещения</w:t>
      </w:r>
      <w:r>
        <w:t xml:space="preserve"> (рис. 31). В них организуются зоны личной гигиены, имеющие сугубо индивидуальный характер, поэтому они требуют условий строгой изоляции. В </w:t>
      </w:r>
      <w:r>
        <w:lastRenderedPageBreak/>
        <w:t>проектировании квартир используют четыре типа помещений, наиболее отработанных в функциональном отношении: ванная, душевая, уборная и смешанный тип — совмещенный санитарный узел</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rPr>
          <w:noProof/>
          <w:lang w:eastAsia="ru-RU"/>
        </w:rPr>
        <w:drawing>
          <wp:inline distT="0" distB="0" distL="0" distR="0" wp14:anchorId="6C739ECC" wp14:editId="2C92059F">
            <wp:extent cx="5857875" cy="6762750"/>
            <wp:effectExtent l="0" t="0" r="9525" b="0"/>
            <wp:docPr id="5"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8">
                      <a:extLst>
                        <a:ext uri="{28A0092B-C50C-407E-A947-70E740481C1C}">
                          <a14:useLocalDpi xmlns:a14="http://schemas.microsoft.com/office/drawing/2010/main" val="0"/>
                        </a:ext>
                      </a:extLst>
                    </a:blip>
                    <a:srcRect l="9058" t="43114" r="67381" b="8559"/>
                    <a:stretch>
                      <a:fillRect/>
                    </a:stretch>
                  </pic:blipFill>
                  <pic:spPr bwMode="auto">
                    <a:xfrm>
                      <a:off x="0" y="0"/>
                      <a:ext cx="5857875" cy="6762750"/>
                    </a:xfrm>
                    <a:prstGeom prst="rect">
                      <a:avLst/>
                    </a:prstGeom>
                    <a:noFill/>
                    <a:ln>
                      <a:noFill/>
                    </a:ln>
                  </pic:spPr>
                </pic:pic>
              </a:graphicData>
            </a:graphic>
          </wp:inline>
        </w:drawing>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t xml:space="preserve">Рис. 28. Минимальные габариты и площади помещений квартиры </w:t>
      </w:r>
    </w:p>
    <w:p w:rsidR="00A91C8F" w:rsidRDefault="00A91C8F" w:rsidP="00A91C8F">
      <w:pPr>
        <w:pStyle w:val="a3"/>
        <w:ind w:left="0"/>
      </w:pPr>
    </w:p>
    <w:p w:rsidR="00A91C8F" w:rsidRDefault="00A91C8F" w:rsidP="00A91C8F">
      <w:pPr>
        <w:pStyle w:val="a3"/>
        <w:ind w:left="0"/>
      </w:pPr>
      <w:r>
        <w:lastRenderedPageBreak/>
        <w:t xml:space="preserve">             Размеры помещений назначаются в зависимости от состава оборудования. Ширина уборных должна быть не менее 0,8 м, глубина — не менее 1,2 м. Двери уборной и ванной должны открываться наружу. Совмещенные санитарные узлы применяют только в однокомнатных квартирах и в больших квартирах при наличии второго санитарного узла (вместо ванны в нем может быть душевой поддон). Вход из жилых помещений и кухни в совмещенный санитарный узел или уборную не допускается. Ванная комната может быть проходной в кухню или спальню, имея основной вход со стороны шлюза или передней </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rPr>
          <w:noProof/>
          <w:lang w:eastAsia="ru-RU"/>
        </w:rPr>
      </w:pPr>
      <w:r>
        <w:rPr>
          <w:noProof/>
          <w:lang w:eastAsia="ru-RU"/>
        </w:rPr>
        <w:lastRenderedPageBreak/>
        <w:drawing>
          <wp:anchor distT="0" distB="0" distL="114300" distR="114300" simplePos="0" relativeHeight="251659264" behindDoc="0" locked="0" layoutInCell="1" allowOverlap="1" wp14:anchorId="7AFC29BC" wp14:editId="3A3E5E4E">
            <wp:simplePos x="0" y="0"/>
            <wp:positionH relativeFrom="margin">
              <wp:align>right</wp:align>
            </wp:positionH>
            <wp:positionV relativeFrom="paragraph">
              <wp:posOffset>-635</wp:posOffset>
            </wp:positionV>
            <wp:extent cx="6123940" cy="7720965"/>
            <wp:effectExtent l="0" t="0" r="0" b="0"/>
            <wp:wrapSquare wrapText="bothSides"/>
            <wp:docPr id="6"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9">
                      <a:extLst>
                        <a:ext uri="{28A0092B-C50C-407E-A947-70E740481C1C}">
                          <a14:useLocalDpi xmlns:a14="http://schemas.microsoft.com/office/drawing/2010/main" val="0"/>
                        </a:ext>
                      </a:extLst>
                    </a:blip>
                    <a:srcRect l="11545" t="36320" r="67838" b="17444"/>
                    <a:stretch>
                      <a:fillRect/>
                    </a:stretch>
                  </pic:blipFill>
                  <pic:spPr bwMode="auto">
                    <a:xfrm>
                      <a:off x="0" y="0"/>
                      <a:ext cx="6123940" cy="7720965"/>
                    </a:xfrm>
                    <a:prstGeom prst="rect">
                      <a:avLst/>
                    </a:prstGeom>
                    <a:noFill/>
                  </pic:spPr>
                </pic:pic>
              </a:graphicData>
            </a:graphic>
            <wp14:sizeRelH relativeFrom="margin">
              <wp14:pctWidth>0</wp14:pctWidth>
            </wp14:sizeRelH>
            <wp14:sizeRelV relativeFrom="margin">
              <wp14:pctHeight>0</wp14:pctHeight>
            </wp14:sizeRelV>
          </wp:anchor>
        </w:drawing>
      </w:r>
    </w:p>
    <w:p w:rsidR="00A91C8F" w:rsidRDefault="00A91C8F" w:rsidP="00A91C8F">
      <w:pPr>
        <w:pStyle w:val="a3"/>
        <w:ind w:left="0"/>
        <w:rPr>
          <w:noProof/>
          <w:lang w:eastAsia="ru-RU"/>
        </w:rPr>
      </w:pPr>
      <w:r>
        <w:t xml:space="preserve">Рис. 29. Минимальные габариты и площади помещений квартиры </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br w:type="textWrapping" w:clear="all"/>
      </w:r>
    </w:p>
    <w:p w:rsidR="00A91C8F" w:rsidRDefault="00A91C8F" w:rsidP="00A91C8F">
      <w:pPr>
        <w:pStyle w:val="a3"/>
        <w:ind w:left="0"/>
      </w:pPr>
    </w:p>
    <w:p w:rsidR="00A91C8F" w:rsidRDefault="00A91C8F" w:rsidP="00A91C8F">
      <w:pPr>
        <w:pStyle w:val="a3"/>
        <w:ind w:left="0"/>
      </w:pPr>
      <w:r>
        <w:rPr>
          <w:noProof/>
          <w:lang w:eastAsia="ru-RU"/>
        </w:rPr>
        <w:drawing>
          <wp:inline distT="0" distB="0" distL="0" distR="0" wp14:anchorId="2A9FDF70" wp14:editId="370EF120">
            <wp:extent cx="6143625" cy="7781925"/>
            <wp:effectExtent l="0" t="0" r="9525" b="9525"/>
            <wp:docPr id="7"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0">
                      <a:extLst>
                        <a:ext uri="{28A0092B-C50C-407E-A947-70E740481C1C}">
                          <a14:useLocalDpi xmlns:a14="http://schemas.microsoft.com/office/drawing/2010/main" val="0"/>
                        </a:ext>
                      </a:extLst>
                    </a:blip>
                    <a:srcRect l="10640" t="34676" r="65794" b="12196"/>
                    <a:stretch>
                      <a:fillRect/>
                    </a:stretch>
                  </pic:blipFill>
                  <pic:spPr bwMode="auto">
                    <a:xfrm>
                      <a:off x="0" y="0"/>
                      <a:ext cx="6143625" cy="7781925"/>
                    </a:xfrm>
                    <a:prstGeom prst="rect">
                      <a:avLst/>
                    </a:prstGeom>
                    <a:noFill/>
                    <a:ln>
                      <a:noFill/>
                    </a:ln>
                  </pic:spPr>
                </pic:pic>
              </a:graphicData>
            </a:graphic>
          </wp:inline>
        </w:drawing>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t xml:space="preserve">Рис.30. Минимальные габариты и площади помещений квартиры </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rPr>
          <w:noProof/>
          <w:lang w:eastAsia="ru-RU"/>
        </w:rPr>
        <w:lastRenderedPageBreak/>
        <w:drawing>
          <wp:inline distT="0" distB="0" distL="0" distR="0" wp14:anchorId="524B91BF" wp14:editId="0482B82C">
            <wp:extent cx="6010275" cy="7381875"/>
            <wp:effectExtent l="0" t="0" r="9525" b="9525"/>
            <wp:docPr id="8"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11">
                      <a:extLst>
                        <a:ext uri="{28A0092B-C50C-407E-A947-70E740481C1C}">
                          <a14:useLocalDpi xmlns:a14="http://schemas.microsoft.com/office/drawing/2010/main" val="0"/>
                        </a:ext>
                      </a:extLst>
                    </a:blip>
                    <a:srcRect l="9804" t="39879" r="65109" b="5753"/>
                    <a:stretch>
                      <a:fillRect/>
                    </a:stretch>
                  </pic:blipFill>
                  <pic:spPr bwMode="auto">
                    <a:xfrm flipV="1">
                      <a:off x="0" y="0"/>
                      <a:ext cx="6010275" cy="7381875"/>
                    </a:xfrm>
                    <a:prstGeom prst="rect">
                      <a:avLst/>
                    </a:prstGeom>
                    <a:noFill/>
                    <a:ln>
                      <a:noFill/>
                    </a:ln>
                  </pic:spPr>
                </pic:pic>
              </a:graphicData>
            </a:graphic>
          </wp:inline>
        </w:drawing>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t>Рис. 31. Минимальные габариты и площади помещений квартиры</w:t>
      </w: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p>
    <w:p w:rsidR="00A91C8F" w:rsidRDefault="00A91C8F" w:rsidP="00A91C8F">
      <w:pPr>
        <w:pStyle w:val="a3"/>
        <w:ind w:left="0"/>
      </w:pPr>
      <w:r>
        <w:lastRenderedPageBreak/>
        <w:t xml:space="preserve">             </w:t>
      </w:r>
      <w:r>
        <w:rPr>
          <w:b/>
        </w:rPr>
        <w:t>Передняя или прихожая</w:t>
      </w:r>
      <w:r>
        <w:t xml:space="preserve"> — своего рода вестибюль квартиры. Здесь мы получаем первое впечатление от ее интерьера. Вместе с тем функциональная нагрузка этого помещения достаточно велика — она служит местом хранения верхней одежды, обуви, хозяйственных и спортивных принадлежностей. Передняя — это всегда гардероб; здесь одеваются перед выходом и раздеваются, войдя в квартиру. В передней встречают посетителей и гостей. Для всего этого требуется соответствующее оборудование, место для его размещения и удобного пользования. Кроме того, передняя — центр коммуникаций в квартире.</w:t>
      </w:r>
    </w:p>
    <w:p w:rsidR="00A91C8F" w:rsidRDefault="00A91C8F" w:rsidP="00A91C8F">
      <w:pPr>
        <w:pStyle w:val="a3"/>
        <w:ind w:left="0"/>
      </w:pPr>
      <w:r>
        <w:t xml:space="preserve">             Как правило, передняя не отличается большой площадью, поэтому зонирование ее чрезвычайно затруднено. Наиболее рациональным планировочным решением будет разделение ее площади на две зоны: собственно входную, где снимают верхнюю одежду, обувь, освобождаются от поклажи; остальную часть площади организуют как холл — здесь может быть зеркало, столик, кресло. Обособить входную зону можно используя встроенные шкафы и антресоли, предусмотрев в них и закрытую вешалку, поскольку висящая одежда в открытом виде всегда придает неэстетический вид помещению </w:t>
      </w:r>
    </w:p>
    <w:p w:rsidR="00A91C8F" w:rsidRDefault="00A91C8F" w:rsidP="00A91C8F">
      <w:pPr>
        <w:pStyle w:val="a3"/>
        <w:ind w:left="0"/>
      </w:pPr>
      <w:r>
        <w:t xml:space="preserve">                В современных нормах площадь передней не предусмотрена. Размеры ее должны устанавливаться в зависимости от величины квартиры, т. е. от числа проживающих в ней людей. Но во всех случаях ширина ее не должна быть менее 140 см. Те или иные возможности организации передней во многом зависят от места занимаемого ею в плане квартиры. Наличие большого числа проемов делает ее мало удобной в эксплуатации, так как периметр свободных стен оказывается недостаточным для размещения самого необходимого оборудования, а пересечения во всех направлениях затрудняют зонирование пространства. В этих случаях необходимо увеличение ее площади по сравнению с передними квартир, имеющих то же число комнат, но с меньшим числом проемов.</w:t>
      </w:r>
    </w:p>
    <w:p w:rsidR="00A91C8F" w:rsidRDefault="00A91C8F" w:rsidP="00A91C8F">
      <w:pPr>
        <w:pStyle w:val="a3"/>
        <w:ind w:left="0"/>
      </w:pPr>
      <w:r>
        <w:t xml:space="preserve">               С переходом на норму общей площади 20 м 2 /чел. появилась возможность дифференцированного решения пространства прихожей в виде двух связанных помещений: передняя-холл, которой предшествует собственно прихожая. В этом варианте передняя, освободившись от вешалки, становится дополнением к общей комнате.</w:t>
      </w:r>
    </w:p>
    <w:p w:rsidR="00A91C8F" w:rsidRDefault="00A91C8F" w:rsidP="00A91C8F">
      <w:pPr>
        <w:pStyle w:val="a3"/>
        <w:ind w:left="0"/>
      </w:pPr>
      <w:r>
        <w:t xml:space="preserve">               Внутриквартирные коридоры проектируются шириной не менее 1 м, если они ведут в жилые комнаты, остальные коридоры шириной не менее 0,85 м. В случае устройства антресолей в коридорах их высота может быть 2 м.</w:t>
      </w:r>
    </w:p>
    <w:p w:rsidR="00A91C8F" w:rsidRDefault="00A91C8F" w:rsidP="00A91C8F">
      <w:pPr>
        <w:pStyle w:val="a3"/>
        <w:ind w:left="0"/>
      </w:pPr>
      <w:r>
        <w:t xml:space="preserve">                Открытые пространства квартиры, или летние помещения - дополнительное место для осуществления таких бытовых процессов, как отдых, прием пищи, хозяйственные работы. Возможность пребывания на открытом воздухе сохраняет физическое и психическое здоровье членов семьи. В условиях теплого климата </w:t>
      </w:r>
      <w:proofErr w:type="spellStart"/>
      <w:r>
        <w:t>приквартирные</w:t>
      </w:r>
      <w:proofErr w:type="spellEnd"/>
      <w:r>
        <w:t xml:space="preserve"> пространства служат основной зоной жизнедеятельности семьи в течение всего летнего периода. Площади летних помещений нормируются и должны составлять не более 15\% общей площади квартиры.</w:t>
      </w:r>
    </w:p>
    <w:p w:rsidR="00A91C8F" w:rsidRDefault="00A91C8F" w:rsidP="00A91C8F">
      <w:pPr>
        <w:pStyle w:val="a3"/>
        <w:ind w:left="0"/>
      </w:pPr>
      <w:r>
        <w:t xml:space="preserve">                  В группу летних помещений квартиры входят: различные виды балконов от французского балкона с минимальным выносом плиты — 30 см до балкона на столбах, где вынос плиты 90 — 105 см; лоджии-балконы (балкон с частичным заглублением в стены позволяет увеличить вынос плиты до 150 см); лоджии; террасы и остекленные веранды.</w:t>
      </w:r>
    </w:p>
    <w:p w:rsidR="00A91C8F" w:rsidRDefault="00A91C8F" w:rsidP="00A91C8F">
      <w:pPr>
        <w:pStyle w:val="a3"/>
        <w:ind w:left="0"/>
      </w:pPr>
      <w:r>
        <w:t xml:space="preserve">                     </w:t>
      </w:r>
    </w:p>
    <w:p w:rsidR="00A91C8F" w:rsidRDefault="00A91C8F" w:rsidP="00A91C8F">
      <w:pPr>
        <w:pStyle w:val="a3"/>
        <w:ind w:left="0"/>
        <w:rPr>
          <w:b/>
        </w:rPr>
      </w:pPr>
      <w:r>
        <w:rPr>
          <w:b/>
        </w:rPr>
        <w:t xml:space="preserve">                              4.4. ПЛАНИРОВОЧНЫЕ ПРИЕМЫ ПОСТРОЕНИЯ КВАРТИР</w:t>
      </w:r>
    </w:p>
    <w:p w:rsidR="00A91C8F" w:rsidRDefault="00A91C8F" w:rsidP="00A91C8F">
      <w:pPr>
        <w:pStyle w:val="a3"/>
        <w:ind w:left="0"/>
      </w:pPr>
    </w:p>
    <w:p w:rsidR="00A91C8F" w:rsidRDefault="00A91C8F" w:rsidP="00A91C8F">
      <w:pPr>
        <w:pStyle w:val="a3"/>
        <w:ind w:left="0"/>
      </w:pPr>
      <w:r>
        <w:t xml:space="preserve">               </w:t>
      </w:r>
      <w:r>
        <w:rPr>
          <w:b/>
        </w:rPr>
        <w:t>Однокомнатные квартиры</w:t>
      </w:r>
      <w:r>
        <w:t xml:space="preserve"> общей площадью 28 — 30 м 2 рассчитываются на заселение одного человека и общей площадью 36 — 38 м 2 — на два человека. Построение однокомнатных квартир характеризуется проходом во все помещения из передней, может допускаться исключение для квартир на одного человека, где в кухню допускается проход через общую комнату. Передние должны оборудоваться встроенными шкафами. Санитарные узлы — совмещенные. Кухни квартир на одного человека следует предусматривать площадью 6 м </w:t>
      </w:r>
      <w:proofErr w:type="gramStart"/>
      <w:r>
        <w:t>2 ,</w:t>
      </w:r>
      <w:proofErr w:type="gramEnd"/>
      <w:r>
        <w:t xml:space="preserve"> при обосновании площадь может быть уменьшена до 5 м 2 . Кухню квартир для двух человек следует </w:t>
      </w:r>
      <w:r>
        <w:lastRenderedPageBreak/>
        <w:t xml:space="preserve">пре- 46 </w:t>
      </w:r>
      <w:proofErr w:type="spellStart"/>
      <w:r>
        <w:t>дусматривать</w:t>
      </w:r>
      <w:proofErr w:type="spellEnd"/>
      <w:r>
        <w:t xml:space="preserve"> площадью не менее 7 м </w:t>
      </w:r>
      <w:proofErr w:type="gramStart"/>
      <w:r>
        <w:t>2 .</w:t>
      </w:r>
      <w:proofErr w:type="gramEnd"/>
      <w:r>
        <w:t xml:space="preserve"> Известное улучшение организации кухни достигается при площади, равной 8 м 2 и ширине 2,3 м с установкой двухрядного оборудования и отделения площади обеденного стола раздвижной перегородкой, открытой связью с общей комнатой. </w:t>
      </w:r>
    </w:p>
    <w:p w:rsidR="00A91C8F" w:rsidRDefault="00A91C8F" w:rsidP="00A91C8F">
      <w:pPr>
        <w:pStyle w:val="a3"/>
        <w:ind w:left="0"/>
      </w:pPr>
      <w:r>
        <w:rPr>
          <w:b/>
        </w:rPr>
        <w:t xml:space="preserve">               Двухкомнатные квартиры</w:t>
      </w:r>
      <w:r>
        <w:t xml:space="preserve"> в зависимости от положения в планировочной системе секции и дома могут иметь двухстороннюю или одностороннюю ориентацию, что значительно влияет на планировочную организацию квартиры. Оптимальным планировочным приемом построения двухкомнатной квартиры с односторонней ориентацией следует считать смежное размещение общей комнаты и кухни, имеющей изолированный проход через переднюю, спальной комнаты с санитарным узлом при блокировке его с кухней. Это обеспечивает подключение канализации и водоснабжения кухни к стоякам санитарного узла.</w:t>
      </w:r>
    </w:p>
    <w:p w:rsidR="00A91C8F" w:rsidRDefault="00A91C8F" w:rsidP="00A91C8F">
      <w:pPr>
        <w:pStyle w:val="a3"/>
        <w:ind w:left="0"/>
      </w:pPr>
      <w:r>
        <w:t xml:space="preserve">                 Планировочное построение двухкомнатной квартиры с двухсторонней ориентацией (угловой), по сравнению с рядовой квартирой, имеет преимущества в дополнительной связи общей комнаты со спальней, возможностью объединения ее с одной стороны со спальней, с другой — с кухней-столовой, что при рациональном устройстве проемов в наружной стене создает панораму обзора. Наличие шлюзового прохода при санитарном узле позволяет его оборудовать встроенными кладовыми для размещения в них гладильной доски, фото - кино - оборудования, слесарно-столярных инструментов с возможностью использования шлюзового помещения для досуга. Планировочное построение двухкомнатной квартиры с двухсторонней ориентацией (широтной) позволяет исключить проникновение шума в одну из комнат. </w:t>
      </w:r>
    </w:p>
    <w:p w:rsidR="00A91C8F" w:rsidRDefault="00A91C8F" w:rsidP="00A91C8F">
      <w:pPr>
        <w:pStyle w:val="a3"/>
        <w:ind w:left="0"/>
      </w:pPr>
      <w:r>
        <w:t xml:space="preserve">              </w:t>
      </w:r>
      <w:r>
        <w:rPr>
          <w:b/>
        </w:rPr>
        <w:t>Планировочное построение трехкомнатной квартиры</w:t>
      </w:r>
      <w:r>
        <w:t xml:space="preserve"> с односторонней ориентацией приводит к необходимости разблокировки санитарного узла с кухней и соединение его с двумя спальнями. При совмещенном санитарном узле, находящемся в зоне спален, целесообразно в блокировке с кухней размещать уборную с умывальником. Это улучшит комфорт общей зоны квартиры.</w:t>
      </w:r>
    </w:p>
    <w:p w:rsidR="00A91C8F" w:rsidRDefault="00A91C8F" w:rsidP="00A91C8F">
      <w:pPr>
        <w:pStyle w:val="a3"/>
        <w:ind w:left="0"/>
      </w:pPr>
      <w:r>
        <w:t xml:space="preserve">                 Планировочные решения трехкомнатных квартир с двухсторонней ориентацией (угловой и широтной) повышают комфорт как при сблокированном положении санитарного узла с кухней (угловой вариант), так и при разблокированном их положении (широтной ориентации).</w:t>
      </w:r>
    </w:p>
    <w:p w:rsidR="00A91C8F" w:rsidRDefault="00A91C8F" w:rsidP="00A91C8F">
      <w:pPr>
        <w:pStyle w:val="a3"/>
        <w:ind w:left="0"/>
      </w:pPr>
      <w:r>
        <w:t xml:space="preserve">              Каркасно-панельные конструкции с ячейкой 6,6 × 6,6 м расширяют границы планировочных приемов построения квартир за счет гибкой планировки. При такой планировке жестко зафиксированы лишь места кухни и санитарного узла; сборные перегородки и шкафы, расставленные в вариантных планировках, образуют построения, соответствующие численному и возрастному составу семьи с учетом индивидуальных запросов жильцов. </w:t>
      </w:r>
    </w:p>
    <w:p w:rsidR="00A91C8F" w:rsidRDefault="00A91C8F" w:rsidP="00A91C8F">
      <w:pPr>
        <w:pStyle w:val="a3"/>
        <w:ind w:left="0"/>
      </w:pPr>
      <w:r>
        <w:t xml:space="preserve">                 В последнее десятилетие находит применение в проектировании жилья прием размещения квартир в двух уровнях с коммуникационными коридорами через 1 или 2 жилых этажа. СНиП разрешается устройство внутренних лестниц с забежными ступенями шириной 0,8 м на 18 подъемов. Это значительно расширяет планировочные возможности компоновок квартир в двух уровнях. Многоэтажные здания большой протяженности целесообразно формировать из квартир, в двух уровнях, с ориентацией их на два противоположных горизонта. Это способствует уменьшению количества лестнично-лифтовых узлов по сравнению с секционной системой, расширяет возможности гибкого формирования застройки и пластические возможности в поворотах корпусов.        </w:t>
      </w:r>
    </w:p>
    <w:p w:rsidR="00A91C8F" w:rsidRDefault="00A91C8F" w:rsidP="00A91C8F">
      <w:pPr>
        <w:pStyle w:val="a3"/>
        <w:ind w:left="0"/>
      </w:pPr>
      <w:r>
        <w:t xml:space="preserve">                  Особый интерес представляет прием вариантной планировки квартир. Широкий шаг панельных конструкций позволяет путем различной установки встроенных шкафов, разделяющих отдельные комнаты, компоновать варианты планировок квартир, как при строительстве, так и во время эксплуатации (рис.32). </w:t>
      </w:r>
    </w:p>
    <w:p w:rsidR="00A91C8F" w:rsidRDefault="00A91C8F" w:rsidP="00A91C8F">
      <w:pPr>
        <w:pStyle w:val="a3"/>
        <w:ind w:left="0"/>
      </w:pPr>
      <w:r>
        <w:t xml:space="preserve"> </w:t>
      </w:r>
    </w:p>
    <w:p w:rsidR="00A91C8F" w:rsidRDefault="00A91C8F" w:rsidP="00A91C8F">
      <w:pPr>
        <w:pStyle w:val="a3"/>
        <w:ind w:left="0"/>
        <w:jc w:val="center"/>
        <w:rPr>
          <w:b/>
        </w:rPr>
      </w:pPr>
    </w:p>
    <w:p w:rsidR="00A91C8F" w:rsidRDefault="00A91C8F" w:rsidP="00A91C8F">
      <w:pPr>
        <w:pStyle w:val="a3"/>
        <w:ind w:left="0"/>
        <w:jc w:val="center"/>
        <w:rPr>
          <w:b/>
        </w:rPr>
      </w:pPr>
    </w:p>
    <w:p w:rsidR="00A91C8F" w:rsidRDefault="00A91C8F" w:rsidP="00A91C8F">
      <w:pPr>
        <w:pStyle w:val="a3"/>
        <w:ind w:left="0"/>
        <w:jc w:val="center"/>
        <w:rPr>
          <w:b/>
        </w:rPr>
      </w:pPr>
    </w:p>
    <w:p w:rsidR="00A91C8F" w:rsidRDefault="00A91C8F" w:rsidP="00A91C8F">
      <w:pPr>
        <w:pStyle w:val="a3"/>
        <w:ind w:left="0"/>
        <w:jc w:val="center"/>
        <w:rPr>
          <w:b/>
        </w:rPr>
      </w:pPr>
    </w:p>
    <w:p w:rsidR="00A91C8F" w:rsidRDefault="00A91C8F" w:rsidP="00A91C8F">
      <w:pPr>
        <w:pStyle w:val="a3"/>
        <w:ind w:left="0"/>
        <w:jc w:val="center"/>
        <w:rPr>
          <w:b/>
        </w:rPr>
      </w:pPr>
    </w:p>
    <w:p w:rsidR="00A91C8F" w:rsidRDefault="00A91C8F" w:rsidP="00A91C8F">
      <w:pPr>
        <w:pStyle w:val="a3"/>
        <w:ind w:left="0"/>
        <w:jc w:val="center"/>
        <w:rPr>
          <w:b/>
        </w:rPr>
      </w:pPr>
      <w:r>
        <w:rPr>
          <w:noProof/>
          <w:lang w:eastAsia="ru-RU"/>
        </w:rPr>
        <w:drawing>
          <wp:inline distT="0" distB="0" distL="0" distR="0" wp14:anchorId="38231FDC" wp14:editId="1C964387">
            <wp:extent cx="5486400" cy="7153275"/>
            <wp:effectExtent l="0" t="0" r="0" b="9525"/>
            <wp:docPr id="9"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12">
                      <a:extLst>
                        <a:ext uri="{28A0092B-C50C-407E-A947-70E740481C1C}">
                          <a14:useLocalDpi xmlns:a14="http://schemas.microsoft.com/office/drawing/2010/main" val="0"/>
                        </a:ext>
                      </a:extLst>
                    </a:blip>
                    <a:srcRect l="11771" t="40285" r="67390" b="11406"/>
                    <a:stretch>
                      <a:fillRect/>
                    </a:stretch>
                  </pic:blipFill>
                  <pic:spPr bwMode="auto">
                    <a:xfrm>
                      <a:off x="0" y="0"/>
                      <a:ext cx="5486400" cy="7153275"/>
                    </a:xfrm>
                    <a:prstGeom prst="rect">
                      <a:avLst/>
                    </a:prstGeom>
                    <a:noFill/>
                    <a:ln>
                      <a:noFill/>
                    </a:ln>
                  </pic:spPr>
                </pic:pic>
              </a:graphicData>
            </a:graphic>
          </wp:inline>
        </w:drawing>
      </w:r>
    </w:p>
    <w:p w:rsidR="004C3FC4" w:rsidRDefault="00A91C8F" w:rsidP="00A91C8F">
      <w:r>
        <w:t>Рис. 32. Приемы трансформации квартир</w:t>
      </w:r>
      <w:bookmarkStart w:id="0" w:name="_GoBack"/>
      <w:bookmarkEnd w:id="0"/>
    </w:p>
    <w:sectPr w:rsidR="004C3F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E11"/>
    <w:rsid w:val="001A0E11"/>
    <w:rsid w:val="004C3FC4"/>
    <w:rsid w:val="00A91C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250018-14B9-4283-9D4E-A6CDF3A6D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1C8F"/>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1C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7297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4596</Words>
  <Characters>26203</Characters>
  <Application>Microsoft Office Word</Application>
  <DocSecurity>0</DocSecurity>
  <Lines>218</Lines>
  <Paragraphs>61</Paragraphs>
  <ScaleCrop>false</ScaleCrop>
  <Company/>
  <LinksUpToDate>false</LinksUpToDate>
  <CharactersWithSpaces>30738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2021-09-06T05:24:00Z</dcterms:created>
  <dcterms:modified xsi:type="dcterms:W3CDTF">2021-09-06T05:25:00Z</dcterms:modified>
</cp:coreProperties>
</file>